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BD8" w:rsidRPr="0080734F" w:rsidRDefault="00D522F5" w:rsidP="00EC1F61">
      <w:pPr>
        <w:rPr>
          <w:rFonts w:ascii="Times New Roman" w:hAnsi="Times New Roman"/>
          <w:b/>
          <w:sz w:val="28"/>
          <w:szCs w:val="28"/>
        </w:rPr>
      </w:pPr>
      <w:r w:rsidRPr="0080734F">
        <w:rPr>
          <w:rFonts w:ascii="Times New Roman" w:hAnsi="Times New Roman"/>
          <w:b/>
          <w:sz w:val="28"/>
          <w:szCs w:val="28"/>
        </w:rPr>
        <w:t xml:space="preserve">Karar </w:t>
      </w:r>
      <w:r w:rsidR="0080734F">
        <w:rPr>
          <w:rFonts w:ascii="Times New Roman" w:hAnsi="Times New Roman"/>
          <w:b/>
          <w:sz w:val="28"/>
          <w:szCs w:val="28"/>
        </w:rPr>
        <w:t xml:space="preserve">2/COP.10 </w:t>
      </w:r>
      <w:r w:rsidR="0080734F" w:rsidRPr="0080734F">
        <w:rPr>
          <w:rStyle w:val="DipnotBavurusu"/>
          <w:rFonts w:ascii="Times New Roman" w:hAnsi="Times New Roman"/>
          <w:b/>
          <w:sz w:val="28"/>
          <w:szCs w:val="28"/>
        </w:rPr>
        <w:footnoteReference w:customMarkFollows="1" w:id="1"/>
        <w:sym w:font="Symbol" w:char="F02A"/>
      </w:r>
    </w:p>
    <w:p w:rsidR="00CE77E6" w:rsidRPr="0080734F" w:rsidRDefault="00CE77E6" w:rsidP="00EC1F61">
      <w:pPr>
        <w:rPr>
          <w:rFonts w:ascii="Times New Roman" w:hAnsi="Times New Roman"/>
          <w:b/>
          <w:sz w:val="28"/>
        </w:rPr>
      </w:pPr>
      <w:r w:rsidRPr="0080734F">
        <w:rPr>
          <w:rFonts w:ascii="Times New Roman" w:hAnsi="Times New Roman"/>
          <w:b/>
          <w:sz w:val="28"/>
          <w:szCs w:val="28"/>
        </w:rPr>
        <w:t>Eylem programlarının Strateji ile uyumlaştırılması sürecinin güçlendirilmesi ve geliştirilmesi</w:t>
      </w:r>
    </w:p>
    <w:p w:rsidR="00CE77E6" w:rsidRPr="0080734F" w:rsidRDefault="00CE77E6" w:rsidP="000A23B6">
      <w:pPr>
        <w:spacing w:after="0"/>
        <w:jc w:val="both"/>
        <w:rPr>
          <w:rFonts w:ascii="Times New Roman" w:hAnsi="Times New Roman"/>
          <w:i/>
        </w:rPr>
      </w:pPr>
      <w:r w:rsidRPr="0080734F">
        <w:rPr>
          <w:rFonts w:ascii="Times New Roman" w:hAnsi="Times New Roman"/>
          <w:i/>
        </w:rPr>
        <w:t>T</w:t>
      </w:r>
      <w:r w:rsidR="0057629E" w:rsidRPr="0080734F">
        <w:rPr>
          <w:rFonts w:ascii="Times New Roman" w:hAnsi="Times New Roman"/>
          <w:i/>
        </w:rPr>
        <w:t>araflar</w:t>
      </w:r>
      <w:r w:rsidRPr="0080734F">
        <w:rPr>
          <w:rFonts w:ascii="Times New Roman" w:hAnsi="Times New Roman"/>
          <w:i/>
        </w:rPr>
        <w:t xml:space="preserve"> Konferansı,</w:t>
      </w:r>
    </w:p>
    <w:p w:rsidR="00A50900" w:rsidRPr="0080734F" w:rsidRDefault="00A50900" w:rsidP="000A23B6">
      <w:pPr>
        <w:spacing w:after="0"/>
        <w:jc w:val="both"/>
        <w:rPr>
          <w:rFonts w:ascii="Times New Roman" w:hAnsi="Times New Roman"/>
          <w:i/>
        </w:rPr>
      </w:pPr>
    </w:p>
    <w:p w:rsidR="00CE77E6" w:rsidRPr="0080734F" w:rsidRDefault="00CE77E6" w:rsidP="000A23B6">
      <w:pPr>
        <w:spacing w:after="0"/>
        <w:jc w:val="both"/>
        <w:rPr>
          <w:rFonts w:ascii="Times New Roman" w:hAnsi="Times New Roman"/>
          <w:i/>
        </w:rPr>
      </w:pPr>
      <w:r w:rsidRPr="0080734F">
        <w:rPr>
          <w:rFonts w:ascii="Times New Roman" w:hAnsi="Times New Roman"/>
        </w:rPr>
        <w:t>Sözleşmenin (Strateji) uygulanmasını</w:t>
      </w:r>
      <w:r w:rsidR="000A23B6" w:rsidRPr="0080734F">
        <w:rPr>
          <w:rFonts w:ascii="Times New Roman" w:hAnsi="Times New Roman"/>
        </w:rPr>
        <w:t xml:space="preserve"> arttırmak için</w:t>
      </w:r>
      <w:r w:rsidRPr="0080734F">
        <w:rPr>
          <w:rFonts w:ascii="Times New Roman" w:hAnsi="Times New Roman"/>
        </w:rPr>
        <w:t xml:space="preserve">, başta 5. ve 45. </w:t>
      </w:r>
      <w:r w:rsidR="000A23B6" w:rsidRPr="0080734F">
        <w:rPr>
          <w:rFonts w:ascii="Times New Roman" w:hAnsi="Times New Roman"/>
        </w:rPr>
        <w:t>bendi olmak üzere 3/COP.8</w:t>
      </w:r>
      <w:r w:rsidR="00A50900" w:rsidRPr="0080734F">
        <w:rPr>
          <w:rFonts w:ascii="Times New Roman" w:hAnsi="Times New Roman"/>
        </w:rPr>
        <w:t xml:space="preserve"> sayılı kararın</w:t>
      </w:r>
      <w:r w:rsidR="000A23B6" w:rsidRPr="0080734F">
        <w:rPr>
          <w:rFonts w:ascii="Times New Roman" w:hAnsi="Times New Roman"/>
        </w:rPr>
        <w:t xml:space="preserve"> eylem programlarının 10 yıllık stratejik plan ve çerçeveye uyumlaştırılması üzerine ilgili hükümlerini </w:t>
      </w:r>
      <w:r w:rsidR="007D223E" w:rsidRPr="0080734F">
        <w:rPr>
          <w:rFonts w:ascii="Times New Roman" w:hAnsi="Times New Roman"/>
          <w:i/>
        </w:rPr>
        <w:t>göz önünde bulundurarak</w:t>
      </w:r>
      <w:r w:rsidR="000A23B6" w:rsidRPr="0080734F">
        <w:rPr>
          <w:rFonts w:ascii="Times New Roman" w:hAnsi="Times New Roman"/>
          <w:i/>
        </w:rPr>
        <w:t>,</w:t>
      </w:r>
    </w:p>
    <w:p w:rsidR="00A50900" w:rsidRPr="0080734F" w:rsidRDefault="00A50900" w:rsidP="000A23B6">
      <w:pPr>
        <w:spacing w:after="0"/>
        <w:jc w:val="both"/>
        <w:rPr>
          <w:rFonts w:ascii="Times New Roman" w:hAnsi="Times New Roman"/>
          <w:i/>
        </w:rPr>
      </w:pPr>
    </w:p>
    <w:p w:rsidR="000A23B6" w:rsidRPr="0080734F" w:rsidRDefault="007D1A50" w:rsidP="000A23B6">
      <w:pPr>
        <w:spacing w:after="0"/>
        <w:jc w:val="both"/>
        <w:rPr>
          <w:rFonts w:ascii="Times New Roman" w:hAnsi="Times New Roman"/>
        </w:rPr>
      </w:pPr>
      <w:r w:rsidRPr="0080734F">
        <w:rPr>
          <w:rFonts w:ascii="Times New Roman" w:hAnsi="Times New Roman"/>
        </w:rPr>
        <w:t>Eylem programlarının Strateji ile uyumlaştırılması üzerine 2/COP.9</w:t>
      </w:r>
      <w:r w:rsidR="00DB1885" w:rsidRPr="0080734F">
        <w:rPr>
          <w:rFonts w:ascii="Times New Roman" w:hAnsi="Times New Roman"/>
        </w:rPr>
        <w:t xml:space="preserve"> sayılı karar</w:t>
      </w:r>
      <w:r w:rsidRPr="0080734F">
        <w:rPr>
          <w:rFonts w:ascii="Times New Roman" w:hAnsi="Times New Roman"/>
        </w:rPr>
        <w:t xml:space="preserve"> ve 2014 yılına kadar uyumlaştırma sürecinin yüzde 80’inin tamamlanmasını öngören </w:t>
      </w:r>
      <w:r w:rsidR="00DB1885" w:rsidRPr="0080734F">
        <w:rPr>
          <w:rFonts w:ascii="Times New Roman" w:hAnsi="Times New Roman"/>
        </w:rPr>
        <w:t>13/COP.9 sayılı kararı</w:t>
      </w:r>
      <w:r w:rsidRPr="0080734F">
        <w:rPr>
          <w:rFonts w:ascii="Times New Roman" w:hAnsi="Times New Roman"/>
        </w:rPr>
        <w:t xml:space="preserve"> da </w:t>
      </w:r>
      <w:r w:rsidR="00CA4C8C" w:rsidRPr="0080734F">
        <w:rPr>
          <w:rFonts w:ascii="Times New Roman" w:hAnsi="Times New Roman"/>
          <w:i/>
        </w:rPr>
        <w:t>göz önünde bulundurarak</w:t>
      </w:r>
      <w:r w:rsidRPr="0080734F">
        <w:rPr>
          <w:rFonts w:ascii="Times New Roman" w:hAnsi="Times New Roman"/>
        </w:rPr>
        <w:t xml:space="preserve"> ve bu </w:t>
      </w:r>
      <w:r w:rsidR="00604B45" w:rsidRPr="0080734F">
        <w:rPr>
          <w:rFonts w:ascii="Times New Roman" w:hAnsi="Times New Roman"/>
        </w:rPr>
        <w:t xml:space="preserve">hedefin </w:t>
      </w:r>
      <w:r w:rsidR="00CA4C8C" w:rsidRPr="0080734F">
        <w:rPr>
          <w:rFonts w:ascii="Times New Roman" w:hAnsi="Times New Roman"/>
        </w:rPr>
        <w:t>bilhassa</w:t>
      </w:r>
      <w:r w:rsidR="00604B45" w:rsidRPr="0080734F">
        <w:rPr>
          <w:rFonts w:ascii="Times New Roman" w:hAnsi="Times New Roman"/>
        </w:rPr>
        <w:t xml:space="preserve"> etkilenen </w:t>
      </w:r>
      <w:r w:rsidR="00C84F95" w:rsidRPr="0080734F">
        <w:rPr>
          <w:rFonts w:ascii="Times New Roman" w:hAnsi="Times New Roman"/>
        </w:rPr>
        <w:t>taraf ülkeler</w:t>
      </w:r>
      <w:r w:rsidR="00CA4C8C" w:rsidRPr="0080734F">
        <w:rPr>
          <w:rFonts w:ascii="Times New Roman" w:hAnsi="Times New Roman"/>
        </w:rPr>
        <w:t>in sergileyeceği</w:t>
      </w:r>
      <w:r w:rsidRPr="0080734F">
        <w:rPr>
          <w:rFonts w:ascii="Times New Roman" w:hAnsi="Times New Roman"/>
        </w:rPr>
        <w:t xml:space="preserve"> </w:t>
      </w:r>
      <w:r w:rsidR="00CA4C8C" w:rsidRPr="0080734F">
        <w:rPr>
          <w:rFonts w:ascii="Times New Roman" w:hAnsi="Times New Roman"/>
        </w:rPr>
        <w:t>yenilenmiş ve odaklı</w:t>
      </w:r>
      <w:r w:rsidRPr="0080734F">
        <w:rPr>
          <w:rFonts w:ascii="Times New Roman" w:hAnsi="Times New Roman"/>
        </w:rPr>
        <w:t xml:space="preserve"> bir bağlılık </w:t>
      </w:r>
      <w:r w:rsidR="00CA4C8C" w:rsidRPr="0080734F">
        <w:rPr>
          <w:rFonts w:ascii="Times New Roman" w:hAnsi="Times New Roman"/>
        </w:rPr>
        <w:t>sayesinde</w:t>
      </w:r>
      <w:r w:rsidRPr="0080734F">
        <w:rPr>
          <w:rFonts w:ascii="Times New Roman" w:hAnsi="Times New Roman"/>
        </w:rPr>
        <w:t xml:space="preserve"> ulaşılabilir olduğunun farkında olarak,</w:t>
      </w:r>
    </w:p>
    <w:p w:rsidR="00A50900" w:rsidRPr="0080734F" w:rsidRDefault="00A50900" w:rsidP="000A23B6">
      <w:pPr>
        <w:spacing w:after="0"/>
        <w:jc w:val="both"/>
        <w:rPr>
          <w:rFonts w:ascii="Times New Roman" w:hAnsi="Times New Roman"/>
        </w:rPr>
      </w:pPr>
    </w:p>
    <w:p w:rsidR="00A80ECF" w:rsidRPr="0080734F" w:rsidRDefault="00A80ECF" w:rsidP="000A23B6">
      <w:pPr>
        <w:spacing w:after="0"/>
        <w:jc w:val="both"/>
        <w:rPr>
          <w:rFonts w:ascii="Times New Roman" w:hAnsi="Times New Roman"/>
          <w:i/>
        </w:rPr>
      </w:pPr>
      <w:r w:rsidRPr="0080734F">
        <w:rPr>
          <w:rFonts w:ascii="Times New Roman" w:hAnsi="Times New Roman"/>
        </w:rPr>
        <w:t xml:space="preserve">Sözleşmenin Uygulanmasının Gözden Geçirilmesi </w:t>
      </w:r>
      <w:r w:rsidR="00D82646">
        <w:rPr>
          <w:rFonts w:ascii="Times New Roman" w:hAnsi="Times New Roman"/>
        </w:rPr>
        <w:t>Komitesinin</w:t>
      </w:r>
      <w:r w:rsidRPr="0080734F">
        <w:rPr>
          <w:rFonts w:ascii="Times New Roman" w:hAnsi="Times New Roman"/>
        </w:rPr>
        <w:t xml:space="preserve"> </w:t>
      </w:r>
      <w:proofErr w:type="spellStart"/>
      <w:r w:rsidRPr="0080734F">
        <w:rPr>
          <w:rFonts w:ascii="Times New Roman" w:hAnsi="Times New Roman"/>
        </w:rPr>
        <w:t>ICCD</w:t>
      </w:r>
      <w:proofErr w:type="spellEnd"/>
      <w:r w:rsidRPr="0080734F">
        <w:rPr>
          <w:rFonts w:ascii="Times New Roman" w:hAnsi="Times New Roman"/>
        </w:rPr>
        <w:t>/</w:t>
      </w:r>
      <w:proofErr w:type="spellStart"/>
      <w:r w:rsidRPr="0080734F">
        <w:rPr>
          <w:rFonts w:ascii="Times New Roman" w:hAnsi="Times New Roman"/>
        </w:rPr>
        <w:t>CRIC</w:t>
      </w:r>
      <w:proofErr w:type="spellEnd"/>
      <w:r w:rsidRPr="0080734F">
        <w:rPr>
          <w:rFonts w:ascii="Times New Roman" w:hAnsi="Times New Roman"/>
        </w:rPr>
        <w:t xml:space="preserve">(9)/16 </w:t>
      </w:r>
      <w:r w:rsidR="00DB1885" w:rsidRPr="0080734F">
        <w:rPr>
          <w:rFonts w:ascii="Times New Roman" w:hAnsi="Times New Roman"/>
        </w:rPr>
        <w:t xml:space="preserve">sayılı </w:t>
      </w:r>
      <w:r w:rsidRPr="0080734F">
        <w:rPr>
          <w:rFonts w:ascii="Times New Roman" w:hAnsi="Times New Roman"/>
        </w:rPr>
        <w:t>belge</w:t>
      </w:r>
      <w:r w:rsidR="00DB1885" w:rsidRPr="0080734F">
        <w:rPr>
          <w:rFonts w:ascii="Times New Roman" w:hAnsi="Times New Roman"/>
        </w:rPr>
        <w:t>deki</w:t>
      </w:r>
      <w:r w:rsidRPr="0080734F">
        <w:rPr>
          <w:rFonts w:ascii="Times New Roman" w:hAnsi="Times New Roman"/>
        </w:rPr>
        <w:t xml:space="preserve"> dokuzuncu oturum raporu ve </w:t>
      </w:r>
      <w:r w:rsidR="00941ED7" w:rsidRPr="0080734F">
        <w:rPr>
          <w:rFonts w:ascii="Times New Roman" w:hAnsi="Times New Roman"/>
        </w:rPr>
        <w:t>bilhassa</w:t>
      </w:r>
      <w:r w:rsidRPr="0080734F">
        <w:rPr>
          <w:rFonts w:ascii="Times New Roman" w:hAnsi="Times New Roman"/>
        </w:rPr>
        <w:t xml:space="preserve"> ulusal, alt bölgesel ve bölgesel eylem programı uyumlaştırma süreci ile ilgili tavsiyelerini </w:t>
      </w:r>
      <w:r w:rsidR="007D223E" w:rsidRPr="0080734F">
        <w:rPr>
          <w:rFonts w:ascii="Times New Roman" w:hAnsi="Times New Roman"/>
          <w:i/>
        </w:rPr>
        <w:t>göz önüne alarak</w:t>
      </w:r>
      <w:r w:rsidRPr="0080734F">
        <w:rPr>
          <w:rFonts w:ascii="Times New Roman" w:hAnsi="Times New Roman"/>
          <w:i/>
        </w:rPr>
        <w:t>,</w:t>
      </w:r>
    </w:p>
    <w:p w:rsidR="00A50900" w:rsidRPr="0080734F" w:rsidRDefault="00A50900" w:rsidP="000A23B6">
      <w:pPr>
        <w:spacing w:after="0"/>
        <w:jc w:val="both"/>
        <w:rPr>
          <w:rFonts w:ascii="Times New Roman" w:hAnsi="Times New Roman"/>
          <w:i/>
        </w:rPr>
      </w:pPr>
    </w:p>
    <w:p w:rsidR="00A80ECF" w:rsidRPr="0080734F" w:rsidRDefault="007878D7" w:rsidP="000A23B6">
      <w:pPr>
        <w:spacing w:after="0"/>
        <w:jc w:val="both"/>
        <w:rPr>
          <w:rFonts w:ascii="Times New Roman" w:hAnsi="Times New Roman"/>
        </w:rPr>
      </w:pPr>
      <w:proofErr w:type="spellStart"/>
      <w:r w:rsidRPr="0080734F">
        <w:rPr>
          <w:rFonts w:ascii="Times New Roman" w:hAnsi="Times New Roman"/>
        </w:rPr>
        <w:t>ICCD</w:t>
      </w:r>
      <w:proofErr w:type="spellEnd"/>
      <w:r w:rsidRPr="0080734F">
        <w:rPr>
          <w:rFonts w:ascii="Times New Roman" w:hAnsi="Times New Roman"/>
        </w:rPr>
        <w:t xml:space="preserve">/COP(10)/21 </w:t>
      </w:r>
      <w:r w:rsidR="00DB1885" w:rsidRPr="0080734F">
        <w:rPr>
          <w:rFonts w:ascii="Times New Roman" w:hAnsi="Times New Roman"/>
        </w:rPr>
        <w:t xml:space="preserve">sayılı </w:t>
      </w:r>
      <w:r w:rsidRPr="0080734F">
        <w:rPr>
          <w:rFonts w:ascii="Times New Roman" w:hAnsi="Times New Roman"/>
        </w:rPr>
        <w:t>belge</w:t>
      </w:r>
      <w:r w:rsidR="00DB1885" w:rsidRPr="0080734F">
        <w:rPr>
          <w:rFonts w:ascii="Times New Roman" w:hAnsi="Times New Roman"/>
        </w:rPr>
        <w:t>yi</w:t>
      </w:r>
      <w:r w:rsidRPr="0080734F">
        <w:rPr>
          <w:rFonts w:ascii="Times New Roman" w:hAnsi="Times New Roman"/>
        </w:rPr>
        <w:t xml:space="preserve"> ve </w:t>
      </w:r>
      <w:r w:rsidR="00941ED7" w:rsidRPr="0080734F">
        <w:rPr>
          <w:rFonts w:ascii="Times New Roman" w:hAnsi="Times New Roman"/>
        </w:rPr>
        <w:t>bilhassa</w:t>
      </w:r>
      <w:r w:rsidRPr="0080734F">
        <w:rPr>
          <w:rFonts w:ascii="Times New Roman" w:hAnsi="Times New Roman"/>
        </w:rPr>
        <w:t xml:space="preserve"> eylem programı uyumlaştırma süreci ile ilgili sonuç ve tavsiyelerini </w:t>
      </w:r>
      <w:r w:rsidRPr="0080734F">
        <w:rPr>
          <w:rFonts w:ascii="Times New Roman" w:hAnsi="Times New Roman"/>
          <w:i/>
        </w:rPr>
        <w:t>dikkate alarak</w:t>
      </w:r>
      <w:r w:rsidRPr="0080734F">
        <w:rPr>
          <w:rFonts w:ascii="Times New Roman" w:hAnsi="Times New Roman"/>
        </w:rPr>
        <w:t>,</w:t>
      </w:r>
    </w:p>
    <w:p w:rsidR="0080734F" w:rsidRDefault="0080734F" w:rsidP="000A23B6">
      <w:pPr>
        <w:spacing w:after="0"/>
        <w:jc w:val="both"/>
        <w:rPr>
          <w:rFonts w:ascii="Times New Roman" w:hAnsi="Times New Roman"/>
        </w:rPr>
      </w:pPr>
    </w:p>
    <w:p w:rsidR="007878D7" w:rsidRPr="0080734F" w:rsidRDefault="007878D7" w:rsidP="000A23B6">
      <w:pPr>
        <w:spacing w:after="0"/>
        <w:jc w:val="both"/>
        <w:rPr>
          <w:rFonts w:ascii="Times New Roman" w:hAnsi="Times New Roman"/>
        </w:rPr>
      </w:pPr>
      <w:r w:rsidRPr="0080734F">
        <w:rPr>
          <w:rFonts w:ascii="Times New Roman" w:hAnsi="Times New Roman"/>
        </w:rPr>
        <w:t xml:space="preserve">Eylem programı uyumlaştırma sürecinin bu anlamda destek vermesi beklenen Sözleşme kurumlarının yanı sıra etkilenen </w:t>
      </w:r>
      <w:r w:rsidR="00C84F95" w:rsidRPr="0080734F">
        <w:rPr>
          <w:rFonts w:ascii="Times New Roman" w:hAnsi="Times New Roman"/>
        </w:rPr>
        <w:t>taraf ülkeler</w:t>
      </w:r>
      <w:r w:rsidRPr="0080734F">
        <w:rPr>
          <w:rFonts w:ascii="Times New Roman" w:hAnsi="Times New Roman"/>
        </w:rPr>
        <w:t xml:space="preserve"> için de bir zorluk teşkil edebileceği ve Bölgesel Koordinasyon Mekanizmaları aracılığıyla ve tüm Taraflardan güçlü ve etkili destek sağlanmasını gerekli kılacağının </w:t>
      </w:r>
      <w:r w:rsidRPr="0080734F">
        <w:rPr>
          <w:rFonts w:ascii="Times New Roman" w:hAnsi="Times New Roman"/>
          <w:i/>
        </w:rPr>
        <w:t>bilincinde olarak</w:t>
      </w:r>
      <w:r w:rsidRPr="0080734F">
        <w:rPr>
          <w:rFonts w:ascii="Times New Roman" w:hAnsi="Times New Roman"/>
        </w:rPr>
        <w:t>,</w:t>
      </w:r>
    </w:p>
    <w:p w:rsidR="00A50900" w:rsidRPr="0080734F" w:rsidRDefault="00A50900" w:rsidP="000A23B6">
      <w:pPr>
        <w:spacing w:after="0"/>
        <w:jc w:val="both"/>
        <w:rPr>
          <w:rFonts w:ascii="Times New Roman" w:hAnsi="Times New Roman"/>
        </w:rPr>
      </w:pPr>
    </w:p>
    <w:p w:rsidR="007878D7" w:rsidRPr="0080734F" w:rsidRDefault="00F0137E" w:rsidP="000A23B6">
      <w:pPr>
        <w:spacing w:after="0"/>
        <w:jc w:val="both"/>
        <w:rPr>
          <w:rFonts w:ascii="Times New Roman" w:hAnsi="Times New Roman"/>
          <w:i/>
        </w:rPr>
      </w:pPr>
      <w:r w:rsidRPr="0080734F">
        <w:rPr>
          <w:rFonts w:ascii="Times New Roman" w:hAnsi="Times New Roman"/>
        </w:rPr>
        <w:t xml:space="preserve">Sözleşmenin performans göstergelerine karşı değerlendirilmesi üzerine </w:t>
      </w:r>
      <w:proofErr w:type="spellStart"/>
      <w:r w:rsidRPr="0080734F">
        <w:rPr>
          <w:rFonts w:ascii="Times New Roman" w:hAnsi="Times New Roman"/>
        </w:rPr>
        <w:t>ICCD</w:t>
      </w:r>
      <w:proofErr w:type="spellEnd"/>
      <w:r w:rsidRPr="0080734F">
        <w:rPr>
          <w:rFonts w:ascii="Times New Roman" w:hAnsi="Times New Roman"/>
        </w:rPr>
        <w:t>/</w:t>
      </w:r>
      <w:proofErr w:type="spellStart"/>
      <w:r w:rsidRPr="0080734F">
        <w:rPr>
          <w:rFonts w:ascii="Times New Roman" w:hAnsi="Times New Roman"/>
        </w:rPr>
        <w:t>CRIC</w:t>
      </w:r>
      <w:proofErr w:type="spellEnd"/>
      <w:r w:rsidRPr="0080734F">
        <w:rPr>
          <w:rFonts w:ascii="Times New Roman" w:hAnsi="Times New Roman"/>
        </w:rPr>
        <w:t>(10)/L.2</w:t>
      </w:r>
      <w:r w:rsidR="00DB1885" w:rsidRPr="0080734F">
        <w:rPr>
          <w:rFonts w:ascii="Times New Roman" w:hAnsi="Times New Roman"/>
        </w:rPr>
        <w:t xml:space="preserve"> sayılı belge</w:t>
      </w:r>
      <w:r w:rsidRPr="0080734F">
        <w:rPr>
          <w:rFonts w:ascii="Times New Roman" w:hAnsi="Times New Roman"/>
        </w:rPr>
        <w:t>* ve özel olarak uyumlaştırma sürecinin daha ileri analizinin yapılması ve bu konunun Sözleşmenin Uygulanmasının Gözden Geçirilmesi Komite</w:t>
      </w:r>
      <w:r w:rsidR="00046B11">
        <w:rPr>
          <w:rFonts w:ascii="Times New Roman" w:hAnsi="Times New Roman"/>
        </w:rPr>
        <w:t>si</w:t>
      </w:r>
      <w:r w:rsidRPr="0080734F">
        <w:rPr>
          <w:rFonts w:ascii="Times New Roman" w:hAnsi="Times New Roman"/>
        </w:rPr>
        <w:t xml:space="preserve">nin on birinci oturumunda gözden geçirilmesi ihtiyacını </w:t>
      </w:r>
      <w:r w:rsidR="007D223E" w:rsidRPr="0080734F">
        <w:rPr>
          <w:rFonts w:ascii="Times New Roman" w:hAnsi="Times New Roman"/>
          <w:i/>
        </w:rPr>
        <w:t>göz önün</w:t>
      </w:r>
      <w:r w:rsidRPr="0080734F">
        <w:rPr>
          <w:rFonts w:ascii="Times New Roman" w:hAnsi="Times New Roman"/>
          <w:i/>
        </w:rPr>
        <w:t xml:space="preserve">e </w:t>
      </w:r>
      <w:r w:rsidR="007D223E" w:rsidRPr="0080734F">
        <w:rPr>
          <w:rFonts w:ascii="Times New Roman" w:hAnsi="Times New Roman"/>
          <w:i/>
        </w:rPr>
        <w:t>alarak</w:t>
      </w:r>
      <w:r w:rsidRPr="0080734F">
        <w:rPr>
          <w:rFonts w:ascii="Times New Roman" w:hAnsi="Times New Roman"/>
          <w:i/>
        </w:rPr>
        <w:t>,</w:t>
      </w:r>
    </w:p>
    <w:p w:rsidR="00A50900" w:rsidRPr="0080734F" w:rsidRDefault="00A50900" w:rsidP="000A23B6">
      <w:pPr>
        <w:spacing w:after="0"/>
        <w:jc w:val="both"/>
        <w:rPr>
          <w:rFonts w:ascii="Times New Roman" w:hAnsi="Times New Roman"/>
          <w:i/>
        </w:rPr>
      </w:pPr>
    </w:p>
    <w:p w:rsidR="00604B45" w:rsidRPr="0080734F" w:rsidRDefault="00604B45" w:rsidP="000A23B6">
      <w:pPr>
        <w:spacing w:after="0"/>
        <w:jc w:val="both"/>
        <w:rPr>
          <w:rFonts w:ascii="Times New Roman" w:hAnsi="Times New Roman"/>
          <w:i/>
        </w:rPr>
      </w:pPr>
      <w:r w:rsidRPr="0080734F">
        <w:rPr>
          <w:rFonts w:ascii="Times New Roman" w:hAnsi="Times New Roman"/>
        </w:rPr>
        <w:t xml:space="preserve">Uyumlaştırma sürecinin sorumluluğunun birincil olarak etkilenen </w:t>
      </w:r>
      <w:r w:rsidR="00C84F95" w:rsidRPr="0080734F">
        <w:rPr>
          <w:rFonts w:ascii="Times New Roman" w:hAnsi="Times New Roman"/>
        </w:rPr>
        <w:t>taraf ülkelerde</w:t>
      </w:r>
      <w:r w:rsidRPr="0080734F">
        <w:rPr>
          <w:rFonts w:ascii="Times New Roman" w:hAnsi="Times New Roman"/>
        </w:rPr>
        <w:t xml:space="preserve"> olduğunu kabul ederken, çeşitli etkilenen </w:t>
      </w:r>
      <w:r w:rsidR="00C84F95" w:rsidRPr="0080734F">
        <w:rPr>
          <w:rFonts w:ascii="Times New Roman" w:hAnsi="Times New Roman"/>
        </w:rPr>
        <w:t>taraf ülkelerin</w:t>
      </w:r>
      <w:r w:rsidRPr="0080734F">
        <w:rPr>
          <w:rFonts w:ascii="Times New Roman" w:hAnsi="Times New Roman"/>
        </w:rPr>
        <w:t xml:space="preserve"> ulusal eylem programlarını Strateji ile uyumlaştırma çabaları ve bu süreci desteklemek için sağlanan katkıları </w:t>
      </w:r>
      <w:r w:rsidRPr="0080734F">
        <w:rPr>
          <w:rFonts w:ascii="Times New Roman" w:hAnsi="Times New Roman"/>
          <w:i/>
        </w:rPr>
        <w:t>memnuniyetle karşılayarak,</w:t>
      </w:r>
    </w:p>
    <w:p w:rsidR="00A50900" w:rsidRPr="0080734F" w:rsidRDefault="00A50900" w:rsidP="000A23B6">
      <w:pPr>
        <w:spacing w:after="0"/>
        <w:jc w:val="both"/>
        <w:rPr>
          <w:rFonts w:ascii="Times New Roman" w:hAnsi="Times New Roman"/>
          <w:i/>
        </w:rPr>
      </w:pPr>
    </w:p>
    <w:p w:rsidR="00604B45" w:rsidRPr="0080734F" w:rsidRDefault="00337B5B" w:rsidP="00604B45">
      <w:pPr>
        <w:pStyle w:val="ListeParagraf"/>
        <w:numPr>
          <w:ilvl w:val="0"/>
          <w:numId w:val="1"/>
        </w:numPr>
        <w:spacing w:after="0"/>
        <w:jc w:val="both"/>
        <w:rPr>
          <w:rFonts w:ascii="Times New Roman" w:hAnsi="Times New Roman"/>
        </w:rPr>
      </w:pPr>
      <w:r w:rsidRPr="0080734F">
        <w:rPr>
          <w:rFonts w:ascii="Times New Roman" w:hAnsi="Times New Roman"/>
        </w:rPr>
        <w:t xml:space="preserve">Ulusal, alt bölgesel ve bölgesel eylem programlarının Strateji ile uyumlaştırılması sürecinin hızlandırılması yönündeki ihtiyacı </w:t>
      </w:r>
      <w:r w:rsidR="0080734F">
        <w:rPr>
          <w:rFonts w:ascii="Times New Roman" w:hAnsi="Times New Roman"/>
          <w:i/>
        </w:rPr>
        <w:t>tanır</w:t>
      </w:r>
      <w:r w:rsidRPr="0080734F">
        <w:rPr>
          <w:rFonts w:ascii="Times New Roman" w:hAnsi="Times New Roman"/>
          <w:i/>
        </w:rPr>
        <w:t>,</w:t>
      </w:r>
    </w:p>
    <w:p w:rsidR="00A50900" w:rsidRPr="0080734F" w:rsidRDefault="00A50900" w:rsidP="00A50900">
      <w:pPr>
        <w:pStyle w:val="ListeParagraf"/>
        <w:spacing w:after="0"/>
        <w:ind w:left="450"/>
        <w:jc w:val="both"/>
        <w:rPr>
          <w:rFonts w:ascii="Times New Roman" w:hAnsi="Times New Roman"/>
        </w:rPr>
      </w:pPr>
    </w:p>
    <w:p w:rsidR="00337B5B" w:rsidRPr="0080734F" w:rsidRDefault="00337B5B" w:rsidP="00604B45">
      <w:pPr>
        <w:pStyle w:val="ListeParagraf"/>
        <w:numPr>
          <w:ilvl w:val="0"/>
          <w:numId w:val="1"/>
        </w:numPr>
        <w:spacing w:after="0"/>
        <w:jc w:val="both"/>
        <w:rPr>
          <w:rFonts w:ascii="Times New Roman" w:hAnsi="Times New Roman"/>
        </w:rPr>
      </w:pPr>
      <w:r w:rsidRPr="0080734F">
        <w:rPr>
          <w:rFonts w:ascii="Times New Roman" w:hAnsi="Times New Roman"/>
        </w:rPr>
        <w:t xml:space="preserve">Etkilenen </w:t>
      </w:r>
      <w:r w:rsidR="00C84F95" w:rsidRPr="0080734F">
        <w:rPr>
          <w:rFonts w:ascii="Times New Roman" w:hAnsi="Times New Roman"/>
        </w:rPr>
        <w:t>taraf ülkeler</w:t>
      </w:r>
      <w:r w:rsidRPr="0080734F">
        <w:rPr>
          <w:rFonts w:ascii="Times New Roman" w:hAnsi="Times New Roman"/>
        </w:rPr>
        <w:t xml:space="preserve"> ve Bölgesel Uygulama Eklerini ulusal, alt bölgesel ve bölgesel eylem programlarını Strateji ile uyumlaştırma çabalarını yoğunlaştırmaları için </w:t>
      </w:r>
      <w:r w:rsidRPr="0080734F">
        <w:rPr>
          <w:rFonts w:ascii="Times New Roman" w:hAnsi="Times New Roman"/>
          <w:i/>
        </w:rPr>
        <w:t>teşvik eder,</w:t>
      </w:r>
    </w:p>
    <w:p w:rsidR="00A50900" w:rsidRPr="0080734F" w:rsidRDefault="00A50900" w:rsidP="00A50900">
      <w:pPr>
        <w:pStyle w:val="ListeParagraf"/>
        <w:spacing w:after="0"/>
        <w:ind w:left="450"/>
        <w:jc w:val="both"/>
        <w:rPr>
          <w:rFonts w:ascii="Times New Roman" w:hAnsi="Times New Roman"/>
        </w:rPr>
      </w:pPr>
    </w:p>
    <w:p w:rsidR="00A50900" w:rsidRPr="0080734F" w:rsidRDefault="00A50900" w:rsidP="0080734F">
      <w:pPr>
        <w:spacing w:after="0"/>
        <w:jc w:val="both"/>
        <w:rPr>
          <w:rFonts w:ascii="Times New Roman" w:hAnsi="Times New Roman"/>
        </w:rPr>
      </w:pPr>
    </w:p>
    <w:p w:rsidR="00A50900" w:rsidRPr="0080734F" w:rsidRDefault="00125FDD" w:rsidP="00604B45">
      <w:pPr>
        <w:pStyle w:val="ListeParagraf"/>
        <w:numPr>
          <w:ilvl w:val="0"/>
          <w:numId w:val="1"/>
        </w:numPr>
        <w:spacing w:after="0"/>
        <w:jc w:val="both"/>
        <w:rPr>
          <w:rFonts w:ascii="Times New Roman" w:hAnsi="Times New Roman"/>
        </w:rPr>
      </w:pPr>
      <w:r w:rsidRPr="0080734F">
        <w:rPr>
          <w:rFonts w:ascii="Times New Roman" w:hAnsi="Times New Roman"/>
        </w:rPr>
        <w:lastRenderedPageBreak/>
        <w:t xml:space="preserve">Alt bölgesel ve bölgesel eylem programları ve tüm seviyelerdeki eylem programlarının uyumlaştırılmasından sorumlu alt bölgesel ve bölgesel kuruluşların yanı sıra, gelişmiş ülke Tarafları ve mali kurumları uygun Taraf ülkelere finansman desteği sağlamaya </w:t>
      </w:r>
      <w:r w:rsidRPr="0080734F">
        <w:rPr>
          <w:rFonts w:ascii="Times New Roman" w:hAnsi="Times New Roman"/>
          <w:i/>
        </w:rPr>
        <w:t xml:space="preserve">davet eder, </w:t>
      </w:r>
    </w:p>
    <w:p w:rsidR="00337B5B" w:rsidRPr="0080734F" w:rsidRDefault="00125FDD" w:rsidP="00A50900">
      <w:pPr>
        <w:pStyle w:val="ListeParagraf"/>
        <w:spacing w:after="0"/>
        <w:ind w:left="450"/>
        <w:jc w:val="both"/>
        <w:rPr>
          <w:rFonts w:ascii="Times New Roman" w:hAnsi="Times New Roman"/>
        </w:rPr>
      </w:pPr>
      <w:r w:rsidRPr="0080734F">
        <w:rPr>
          <w:rFonts w:ascii="Times New Roman" w:hAnsi="Times New Roman"/>
        </w:rPr>
        <w:t xml:space="preserve"> </w:t>
      </w:r>
    </w:p>
    <w:p w:rsidR="0080734F" w:rsidRDefault="00DE0664" w:rsidP="00A50900">
      <w:pPr>
        <w:pStyle w:val="ListeParagraf"/>
        <w:numPr>
          <w:ilvl w:val="0"/>
          <w:numId w:val="1"/>
        </w:numPr>
        <w:spacing w:after="0"/>
        <w:jc w:val="both"/>
        <w:rPr>
          <w:rFonts w:ascii="Times New Roman" w:hAnsi="Times New Roman"/>
        </w:rPr>
      </w:pPr>
      <w:r w:rsidRPr="0080734F">
        <w:rPr>
          <w:rFonts w:ascii="Times New Roman" w:hAnsi="Times New Roman"/>
        </w:rPr>
        <w:t xml:space="preserve">Sözleşme kurumlarının uyumlaştırma sürecine gösterdikleri desteği </w:t>
      </w:r>
      <w:r w:rsidRPr="0080734F">
        <w:rPr>
          <w:rFonts w:ascii="Times New Roman" w:hAnsi="Times New Roman"/>
          <w:i/>
        </w:rPr>
        <w:t xml:space="preserve">takdir eder </w:t>
      </w:r>
      <w:r w:rsidRPr="0080734F">
        <w:rPr>
          <w:rFonts w:ascii="Times New Roman" w:hAnsi="Times New Roman"/>
        </w:rPr>
        <w:t xml:space="preserve">ve etkilenen taraf ülkelere, mevcut kaynaklar </w:t>
      </w:r>
      <w:proofErr w:type="gramStart"/>
      <w:r w:rsidRPr="0080734F">
        <w:rPr>
          <w:rFonts w:ascii="Times New Roman" w:hAnsi="Times New Roman"/>
        </w:rPr>
        <w:t>dahilinde</w:t>
      </w:r>
      <w:proofErr w:type="gramEnd"/>
      <w:r w:rsidRPr="0080734F">
        <w:rPr>
          <w:rFonts w:ascii="Times New Roman" w:hAnsi="Times New Roman"/>
        </w:rPr>
        <w:t xml:space="preserve"> eylem programlarının etkili bir şekilde uyumlaştırılması ve uygulanması için kurumsal ve teknik kapasite oluşturmaları için gerekli desteği sağlamaya devam etmelerini talep eder, </w:t>
      </w:r>
    </w:p>
    <w:p w:rsidR="00A50900" w:rsidRPr="0080734F" w:rsidRDefault="00A50900" w:rsidP="0080734F">
      <w:pPr>
        <w:spacing w:after="0"/>
        <w:jc w:val="both"/>
        <w:rPr>
          <w:rFonts w:ascii="Times New Roman" w:hAnsi="Times New Roman"/>
        </w:rPr>
      </w:pPr>
    </w:p>
    <w:p w:rsidR="00DE0664" w:rsidRPr="0080734F" w:rsidRDefault="00DE0664" w:rsidP="00604B45">
      <w:pPr>
        <w:pStyle w:val="ListeParagraf"/>
        <w:numPr>
          <w:ilvl w:val="0"/>
          <w:numId w:val="1"/>
        </w:numPr>
        <w:spacing w:after="0"/>
        <w:jc w:val="both"/>
        <w:rPr>
          <w:rFonts w:ascii="Times New Roman" w:hAnsi="Times New Roman"/>
        </w:rPr>
      </w:pPr>
      <w:r w:rsidRPr="0080734F">
        <w:rPr>
          <w:rFonts w:ascii="Times New Roman" w:hAnsi="Times New Roman"/>
        </w:rPr>
        <w:t xml:space="preserve">Strateji çerçevesinde ve zaman çizelgesi içerisinde alt bölgesel ve bölgesel eylem programı uyumlaştırması ve uygulamasını desteklemek amacıyla, Tarafları Bölgesel Koordinasyon Mekanizmaları ve varsa idari komiteleri aracılığıyla ilgili bölgesel kuruluşlarla daha yakından çalışmaya </w:t>
      </w:r>
      <w:r w:rsidRPr="0080734F">
        <w:rPr>
          <w:rFonts w:ascii="Times New Roman" w:hAnsi="Times New Roman"/>
          <w:i/>
        </w:rPr>
        <w:t>teşvik eder,</w:t>
      </w:r>
    </w:p>
    <w:p w:rsidR="00DD4F26" w:rsidRPr="0080734F" w:rsidRDefault="00DD4F26" w:rsidP="00DD4F26">
      <w:pPr>
        <w:pStyle w:val="ListeParagraf"/>
        <w:spacing w:after="0"/>
        <w:ind w:left="450"/>
        <w:jc w:val="both"/>
        <w:rPr>
          <w:rFonts w:ascii="Times New Roman" w:hAnsi="Times New Roman"/>
          <w:i/>
        </w:rPr>
      </w:pPr>
    </w:p>
    <w:p w:rsidR="00DE0664" w:rsidRPr="0080734F" w:rsidRDefault="007C4972" w:rsidP="00604B45">
      <w:pPr>
        <w:pStyle w:val="ListeParagraf"/>
        <w:numPr>
          <w:ilvl w:val="0"/>
          <w:numId w:val="1"/>
        </w:numPr>
        <w:spacing w:after="0"/>
        <w:jc w:val="both"/>
        <w:rPr>
          <w:rFonts w:ascii="Times New Roman" w:hAnsi="Times New Roman"/>
        </w:rPr>
      </w:pPr>
      <w:r w:rsidRPr="0080734F">
        <w:rPr>
          <w:rFonts w:ascii="Times New Roman" w:hAnsi="Times New Roman"/>
        </w:rPr>
        <w:t xml:space="preserve">Sözleşme kurumlarından alt bölgesel ve bölgesel eylem programlarının hazırlanması, </w:t>
      </w:r>
      <w:proofErr w:type="gramStart"/>
      <w:r w:rsidRPr="0080734F">
        <w:rPr>
          <w:rFonts w:ascii="Times New Roman" w:hAnsi="Times New Roman"/>
        </w:rPr>
        <w:t>revizyonu</w:t>
      </w:r>
      <w:proofErr w:type="gramEnd"/>
      <w:r w:rsidRPr="0080734F">
        <w:rPr>
          <w:rFonts w:ascii="Times New Roman" w:hAnsi="Times New Roman"/>
        </w:rPr>
        <w:t xml:space="preserve"> ve uyumlaştırılması için ilgili teknik desteği sağlamaya devam etmelerini </w:t>
      </w:r>
      <w:r w:rsidRPr="0080734F">
        <w:rPr>
          <w:rFonts w:ascii="Times New Roman" w:hAnsi="Times New Roman"/>
          <w:i/>
        </w:rPr>
        <w:t>talep eder,</w:t>
      </w:r>
    </w:p>
    <w:p w:rsidR="00A50900" w:rsidRPr="0080734F" w:rsidRDefault="00A50900" w:rsidP="0080734F">
      <w:pPr>
        <w:spacing w:after="0"/>
        <w:jc w:val="both"/>
        <w:rPr>
          <w:rFonts w:ascii="Times New Roman" w:hAnsi="Times New Roman"/>
        </w:rPr>
      </w:pPr>
    </w:p>
    <w:p w:rsidR="007C4972" w:rsidRPr="0080734F" w:rsidRDefault="00523717" w:rsidP="00604B45">
      <w:pPr>
        <w:pStyle w:val="ListeParagraf"/>
        <w:numPr>
          <w:ilvl w:val="0"/>
          <w:numId w:val="1"/>
        </w:numPr>
        <w:spacing w:after="0"/>
        <w:jc w:val="both"/>
        <w:rPr>
          <w:rFonts w:ascii="Times New Roman" w:hAnsi="Times New Roman"/>
        </w:rPr>
      </w:pPr>
      <w:r>
        <w:rPr>
          <w:rFonts w:ascii="Times New Roman" w:hAnsi="Times New Roman"/>
        </w:rPr>
        <w:t>Genel Sekr</w:t>
      </w:r>
      <w:r w:rsidR="0057629E" w:rsidRPr="0080734F">
        <w:rPr>
          <w:rFonts w:ascii="Times New Roman" w:hAnsi="Times New Roman"/>
        </w:rPr>
        <w:t>eterin Küresel Çevre Fonu ile k</w:t>
      </w:r>
      <w:r w:rsidR="00941ED7" w:rsidRPr="0080734F">
        <w:rPr>
          <w:rFonts w:ascii="Times New Roman" w:hAnsi="Times New Roman"/>
        </w:rPr>
        <w:t>oordinasyon içerisinde, Sözleşmenin Uygulanmasının Gözden Geçirilmesi Komite</w:t>
      </w:r>
      <w:r w:rsidR="00046B11">
        <w:rPr>
          <w:rFonts w:ascii="Times New Roman" w:hAnsi="Times New Roman"/>
        </w:rPr>
        <w:t>si</w:t>
      </w:r>
      <w:r w:rsidR="00941ED7" w:rsidRPr="0080734F">
        <w:rPr>
          <w:rFonts w:ascii="Times New Roman" w:hAnsi="Times New Roman"/>
        </w:rPr>
        <w:t xml:space="preserve"> aracılığıyla Taraflar Konferansı’na on birinci oturumunda mevcut kararın hükümlerinin uygulanması konusunda raporlama yapmasını </w:t>
      </w:r>
      <w:r w:rsidR="00941ED7" w:rsidRPr="0080734F">
        <w:rPr>
          <w:rFonts w:ascii="Times New Roman" w:hAnsi="Times New Roman"/>
          <w:i/>
        </w:rPr>
        <w:t>talep eder.</w:t>
      </w:r>
    </w:p>
    <w:p w:rsidR="00941ED7" w:rsidRPr="0080734F" w:rsidRDefault="00941ED7" w:rsidP="00941ED7">
      <w:pPr>
        <w:pStyle w:val="ListeParagraf"/>
        <w:spacing w:after="0"/>
        <w:ind w:left="450"/>
        <w:jc w:val="both"/>
        <w:rPr>
          <w:rFonts w:ascii="Times New Roman" w:hAnsi="Times New Roman"/>
          <w:i/>
        </w:rPr>
      </w:pPr>
    </w:p>
    <w:p w:rsidR="00941ED7" w:rsidRPr="0080734F" w:rsidRDefault="002408C7" w:rsidP="00A50900">
      <w:pPr>
        <w:pStyle w:val="ListeParagraf"/>
        <w:numPr>
          <w:ilvl w:val="0"/>
          <w:numId w:val="4"/>
        </w:numPr>
        <w:spacing w:after="0"/>
        <w:jc w:val="right"/>
        <w:rPr>
          <w:rFonts w:ascii="Times New Roman" w:hAnsi="Times New Roman"/>
          <w:i/>
        </w:rPr>
      </w:pPr>
      <w:proofErr w:type="gramStart"/>
      <w:r>
        <w:rPr>
          <w:rFonts w:ascii="Times New Roman" w:hAnsi="Times New Roman"/>
          <w:i/>
        </w:rPr>
        <w:t>genel</w:t>
      </w:r>
      <w:proofErr w:type="gramEnd"/>
      <w:r>
        <w:rPr>
          <w:rFonts w:ascii="Times New Roman" w:hAnsi="Times New Roman"/>
          <w:i/>
        </w:rPr>
        <w:t xml:space="preserve"> kurul toplantısı</w:t>
      </w:r>
    </w:p>
    <w:p w:rsidR="00941ED7" w:rsidRPr="0080734F" w:rsidRDefault="00941ED7" w:rsidP="00941ED7">
      <w:pPr>
        <w:pStyle w:val="ListeParagraf"/>
        <w:spacing w:after="0"/>
        <w:ind w:left="450"/>
        <w:jc w:val="right"/>
        <w:rPr>
          <w:rFonts w:ascii="Times New Roman" w:hAnsi="Times New Roman"/>
        </w:rPr>
      </w:pPr>
      <w:r w:rsidRPr="0080734F">
        <w:rPr>
          <w:rFonts w:ascii="Times New Roman" w:hAnsi="Times New Roman"/>
          <w:i/>
        </w:rPr>
        <w:t>21 Ekim 2011</w:t>
      </w:r>
    </w:p>
    <w:p w:rsidR="00F0137E" w:rsidRPr="0080734F" w:rsidRDefault="00F0137E" w:rsidP="000A23B6">
      <w:pPr>
        <w:spacing w:after="0"/>
        <w:jc w:val="both"/>
        <w:rPr>
          <w:rFonts w:ascii="Times New Roman" w:hAnsi="Times New Roman"/>
        </w:rPr>
      </w:pPr>
      <w:r w:rsidRPr="0080734F">
        <w:rPr>
          <w:rFonts w:ascii="Times New Roman" w:hAnsi="Times New Roman"/>
        </w:rPr>
        <w:t xml:space="preserve">  </w:t>
      </w:r>
    </w:p>
    <w:p w:rsidR="00A80ECF" w:rsidRPr="0080734F" w:rsidRDefault="00A80ECF" w:rsidP="000A23B6">
      <w:pPr>
        <w:spacing w:after="0"/>
        <w:jc w:val="both"/>
        <w:rPr>
          <w:rFonts w:ascii="Times New Roman" w:hAnsi="Times New Roman"/>
        </w:rPr>
      </w:pPr>
      <w:r w:rsidRPr="0080734F">
        <w:rPr>
          <w:rFonts w:ascii="Times New Roman" w:hAnsi="Times New Roman"/>
          <w:i/>
        </w:rPr>
        <w:t xml:space="preserve">  </w:t>
      </w:r>
    </w:p>
    <w:sectPr w:rsidR="00A80ECF" w:rsidRPr="0080734F" w:rsidSect="00B21B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6624" w:rsidRDefault="00CF6624" w:rsidP="00DD4F26">
      <w:pPr>
        <w:spacing w:after="0" w:line="240" w:lineRule="auto"/>
      </w:pPr>
      <w:r>
        <w:separator/>
      </w:r>
    </w:p>
  </w:endnote>
  <w:endnote w:type="continuationSeparator" w:id="0">
    <w:p w:rsidR="00CF6624" w:rsidRDefault="00CF6624" w:rsidP="00DD4F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6624" w:rsidRDefault="00CF6624" w:rsidP="00DD4F26">
      <w:pPr>
        <w:spacing w:after="0" w:line="240" w:lineRule="auto"/>
      </w:pPr>
      <w:r>
        <w:separator/>
      </w:r>
    </w:p>
  </w:footnote>
  <w:footnote w:type="continuationSeparator" w:id="0">
    <w:p w:rsidR="00CF6624" w:rsidRDefault="00CF6624" w:rsidP="00DD4F26">
      <w:pPr>
        <w:spacing w:after="0" w:line="240" w:lineRule="auto"/>
      </w:pPr>
      <w:r>
        <w:continuationSeparator/>
      </w:r>
    </w:p>
  </w:footnote>
  <w:footnote w:id="1">
    <w:p w:rsidR="0080734F" w:rsidRDefault="0080734F">
      <w:pPr>
        <w:pStyle w:val="DipnotMetni"/>
      </w:pPr>
      <w:r w:rsidRPr="0080734F">
        <w:rPr>
          <w:rStyle w:val="DipnotBavurusu"/>
        </w:rPr>
        <w:sym w:font="Symbol" w:char="F02A"/>
      </w:r>
      <w:r>
        <w:t xml:space="preserve"> </w:t>
      </w:r>
      <w:r>
        <w:rPr>
          <w:sz w:val="16"/>
        </w:rPr>
        <w:t xml:space="preserve">Yalnızca bilgi amaçlı, </w:t>
      </w:r>
      <w:r w:rsidR="00D218DD">
        <w:rPr>
          <w:sz w:val="16"/>
        </w:rPr>
        <w:t xml:space="preserve">ön güncel </w:t>
      </w:r>
      <w:r>
        <w:rPr>
          <w:sz w:val="16"/>
        </w:rPr>
        <w:t>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E21608"/>
    <w:multiLevelType w:val="hybridMultilevel"/>
    <w:tmpl w:val="72407892"/>
    <w:lvl w:ilvl="0" w:tplc="FE28D3E4">
      <w:start w:val="1"/>
      <w:numFmt w:val="decimal"/>
      <w:lvlText w:val="%1."/>
      <w:lvlJc w:val="left"/>
      <w:pPr>
        <w:ind w:left="450" w:hanging="360"/>
      </w:pPr>
      <w:rPr>
        <w:rFonts w:hint="default"/>
      </w:rPr>
    </w:lvl>
    <w:lvl w:ilvl="1" w:tplc="041F0019" w:tentative="1">
      <w:start w:val="1"/>
      <w:numFmt w:val="lowerLetter"/>
      <w:lvlText w:val="%2."/>
      <w:lvlJc w:val="left"/>
      <w:pPr>
        <w:ind w:left="1170" w:hanging="360"/>
      </w:pPr>
    </w:lvl>
    <w:lvl w:ilvl="2" w:tplc="041F001B" w:tentative="1">
      <w:start w:val="1"/>
      <w:numFmt w:val="lowerRoman"/>
      <w:lvlText w:val="%3."/>
      <w:lvlJc w:val="right"/>
      <w:pPr>
        <w:ind w:left="1890" w:hanging="180"/>
      </w:pPr>
    </w:lvl>
    <w:lvl w:ilvl="3" w:tplc="041F000F" w:tentative="1">
      <w:start w:val="1"/>
      <w:numFmt w:val="decimal"/>
      <w:lvlText w:val="%4."/>
      <w:lvlJc w:val="left"/>
      <w:pPr>
        <w:ind w:left="2610" w:hanging="360"/>
      </w:pPr>
    </w:lvl>
    <w:lvl w:ilvl="4" w:tplc="041F0019" w:tentative="1">
      <w:start w:val="1"/>
      <w:numFmt w:val="lowerLetter"/>
      <w:lvlText w:val="%5."/>
      <w:lvlJc w:val="left"/>
      <w:pPr>
        <w:ind w:left="3330" w:hanging="360"/>
      </w:pPr>
    </w:lvl>
    <w:lvl w:ilvl="5" w:tplc="041F001B" w:tentative="1">
      <w:start w:val="1"/>
      <w:numFmt w:val="lowerRoman"/>
      <w:lvlText w:val="%6."/>
      <w:lvlJc w:val="right"/>
      <w:pPr>
        <w:ind w:left="4050" w:hanging="180"/>
      </w:pPr>
    </w:lvl>
    <w:lvl w:ilvl="6" w:tplc="041F000F" w:tentative="1">
      <w:start w:val="1"/>
      <w:numFmt w:val="decimal"/>
      <w:lvlText w:val="%7."/>
      <w:lvlJc w:val="left"/>
      <w:pPr>
        <w:ind w:left="4770" w:hanging="360"/>
      </w:pPr>
    </w:lvl>
    <w:lvl w:ilvl="7" w:tplc="041F0019" w:tentative="1">
      <w:start w:val="1"/>
      <w:numFmt w:val="lowerLetter"/>
      <w:lvlText w:val="%8."/>
      <w:lvlJc w:val="left"/>
      <w:pPr>
        <w:ind w:left="5490" w:hanging="360"/>
      </w:pPr>
    </w:lvl>
    <w:lvl w:ilvl="8" w:tplc="041F001B" w:tentative="1">
      <w:start w:val="1"/>
      <w:numFmt w:val="lowerRoman"/>
      <w:lvlText w:val="%9."/>
      <w:lvlJc w:val="right"/>
      <w:pPr>
        <w:ind w:left="6210" w:hanging="180"/>
      </w:pPr>
    </w:lvl>
  </w:abstractNum>
  <w:abstractNum w:abstractNumId="1">
    <w:nsid w:val="3A021C16"/>
    <w:multiLevelType w:val="hybridMultilevel"/>
    <w:tmpl w:val="AA725254"/>
    <w:lvl w:ilvl="0" w:tplc="AD4CCC9A">
      <w:start w:val="2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66C86531"/>
    <w:multiLevelType w:val="hybridMultilevel"/>
    <w:tmpl w:val="D21877AA"/>
    <w:lvl w:ilvl="0" w:tplc="A8266E9C">
      <w:start w:val="21"/>
      <w:numFmt w:val="bullet"/>
      <w:lvlText w:val=""/>
      <w:lvlJc w:val="left"/>
      <w:pPr>
        <w:ind w:left="810" w:hanging="360"/>
      </w:pPr>
      <w:rPr>
        <w:rFonts w:ascii="Symbol" w:eastAsiaTheme="minorHAnsi" w:hAnsi="Symbol" w:cstheme="minorBidi" w:hint="default"/>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3">
    <w:nsid w:val="7E3F0BD6"/>
    <w:multiLevelType w:val="hybridMultilevel"/>
    <w:tmpl w:val="7180B61C"/>
    <w:lvl w:ilvl="0" w:tplc="E232332C">
      <w:start w:val="9"/>
      <w:numFmt w:val="decimal"/>
      <w:lvlText w:val="%1."/>
      <w:lvlJc w:val="left"/>
      <w:pPr>
        <w:ind w:left="810" w:hanging="360"/>
      </w:pPr>
      <w:rPr>
        <w:rFonts w:hint="default"/>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oNotTrackMoves/>
  <w:defaultTabStop w:val="708"/>
  <w:hyphenationZone w:val="425"/>
  <w:characterSpacingControl w:val="doNotCompress"/>
  <w:footnotePr>
    <w:footnote w:id="-1"/>
    <w:footnote w:id="0"/>
  </w:footnotePr>
  <w:endnotePr>
    <w:endnote w:id="-1"/>
    <w:endnote w:id="0"/>
  </w:endnotePr>
  <w:compat/>
  <w:rsids>
    <w:rsidRoot w:val="00EC1F61"/>
    <w:rsid w:val="00046B11"/>
    <w:rsid w:val="000A23B6"/>
    <w:rsid w:val="00125FDD"/>
    <w:rsid w:val="002408C7"/>
    <w:rsid w:val="00322529"/>
    <w:rsid w:val="00337B5B"/>
    <w:rsid w:val="0051089B"/>
    <w:rsid w:val="00523717"/>
    <w:rsid w:val="0057629E"/>
    <w:rsid w:val="005C3B4B"/>
    <w:rsid w:val="00604B45"/>
    <w:rsid w:val="00704128"/>
    <w:rsid w:val="00747747"/>
    <w:rsid w:val="007878D7"/>
    <w:rsid w:val="007C4972"/>
    <w:rsid w:val="007D1A50"/>
    <w:rsid w:val="007D223E"/>
    <w:rsid w:val="007E3792"/>
    <w:rsid w:val="0080734F"/>
    <w:rsid w:val="00934909"/>
    <w:rsid w:val="00941ED7"/>
    <w:rsid w:val="00A50900"/>
    <w:rsid w:val="00A80ECF"/>
    <w:rsid w:val="00B21BD8"/>
    <w:rsid w:val="00B55785"/>
    <w:rsid w:val="00BF3AD9"/>
    <w:rsid w:val="00C84F95"/>
    <w:rsid w:val="00CA4C8C"/>
    <w:rsid w:val="00CE77E6"/>
    <w:rsid w:val="00CF6624"/>
    <w:rsid w:val="00D218DD"/>
    <w:rsid w:val="00D522F5"/>
    <w:rsid w:val="00D56847"/>
    <w:rsid w:val="00D82646"/>
    <w:rsid w:val="00DB1885"/>
    <w:rsid w:val="00DD4F26"/>
    <w:rsid w:val="00DE0664"/>
    <w:rsid w:val="00EC1F61"/>
    <w:rsid w:val="00F0137E"/>
    <w:rsid w:val="00F025A4"/>
    <w:rsid w:val="00F37077"/>
    <w:rsid w:val="00FA253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B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C1F61"/>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604B45"/>
    <w:pPr>
      <w:ind w:left="720"/>
      <w:contextualSpacing/>
    </w:pPr>
  </w:style>
  <w:style w:type="paragraph" w:styleId="stbilgi">
    <w:name w:val="header"/>
    <w:basedOn w:val="Normal"/>
    <w:link w:val="stbilgiChar"/>
    <w:uiPriority w:val="99"/>
    <w:semiHidden/>
    <w:unhideWhenUsed/>
    <w:rsid w:val="00DD4F2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D4F26"/>
  </w:style>
  <w:style w:type="paragraph" w:styleId="Altbilgi">
    <w:name w:val="footer"/>
    <w:basedOn w:val="Normal"/>
    <w:link w:val="AltbilgiChar"/>
    <w:uiPriority w:val="99"/>
    <w:semiHidden/>
    <w:unhideWhenUsed/>
    <w:rsid w:val="00DD4F2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D4F26"/>
  </w:style>
  <w:style w:type="paragraph" w:styleId="SonnotMetni">
    <w:name w:val="endnote text"/>
    <w:basedOn w:val="Normal"/>
    <w:link w:val="SonnotMetniChar"/>
    <w:uiPriority w:val="99"/>
    <w:semiHidden/>
    <w:unhideWhenUsed/>
    <w:rsid w:val="00DD4F26"/>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DD4F26"/>
    <w:rPr>
      <w:sz w:val="20"/>
      <w:szCs w:val="20"/>
    </w:rPr>
  </w:style>
  <w:style w:type="character" w:styleId="SonnotBavurusu">
    <w:name w:val="endnote reference"/>
    <w:basedOn w:val="VarsaylanParagrafYazTipi"/>
    <w:uiPriority w:val="99"/>
    <w:semiHidden/>
    <w:unhideWhenUsed/>
    <w:rsid w:val="00DD4F26"/>
    <w:rPr>
      <w:vertAlign w:val="superscript"/>
    </w:rPr>
  </w:style>
  <w:style w:type="paragraph" w:styleId="DipnotMetni">
    <w:name w:val="footnote text"/>
    <w:basedOn w:val="Normal"/>
    <w:link w:val="DipnotMetniChar"/>
    <w:uiPriority w:val="99"/>
    <w:semiHidden/>
    <w:unhideWhenUsed/>
    <w:rsid w:val="00DD4F26"/>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D4F26"/>
    <w:rPr>
      <w:sz w:val="20"/>
      <w:szCs w:val="20"/>
    </w:rPr>
  </w:style>
  <w:style w:type="character" w:styleId="DipnotBavurusu">
    <w:name w:val="footnote reference"/>
    <w:basedOn w:val="VarsaylanParagrafYazTipi"/>
    <w:uiPriority w:val="99"/>
    <w:semiHidden/>
    <w:unhideWhenUsed/>
    <w:rsid w:val="00DD4F26"/>
    <w:rPr>
      <w:vertAlign w:val="superscript"/>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68773-E1C5-412E-BC92-5D764CD15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Pages>
  <Words>550</Words>
  <Characters>3139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3682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YELDA DOĞRUOĞLU</cp:lastModifiedBy>
  <cp:revision>25</cp:revision>
  <dcterms:created xsi:type="dcterms:W3CDTF">2011-12-21T13:18:00Z</dcterms:created>
  <dcterms:modified xsi:type="dcterms:W3CDTF">2012-01-05T13:19:00Z</dcterms:modified>
</cp:coreProperties>
</file>